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C8E" w:rsidRPr="00154FF6" w:rsidRDefault="00541C8E" w:rsidP="00541C8E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lang w:eastAsia="ar-SA"/>
        </w:rPr>
      </w:pPr>
      <w:r w:rsidRPr="00154FF6">
        <w:rPr>
          <w:rFonts w:ascii="Times New Roman" w:eastAsia="Arial" w:hAnsi="Times New Roman"/>
          <w:b/>
          <w:bCs/>
          <w:color w:val="000000"/>
          <w:lang w:eastAsia="ar-SA"/>
        </w:rPr>
        <w:t xml:space="preserve">ИЗВЕЩЕНИЕ </w:t>
      </w:r>
    </w:p>
    <w:p w:rsidR="00541C8E" w:rsidRPr="00154FF6" w:rsidRDefault="00541C8E" w:rsidP="00541C8E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color w:val="000000"/>
          <w:lang w:eastAsia="ar-SA"/>
        </w:rPr>
      </w:pPr>
      <w:r w:rsidRPr="00154FF6">
        <w:rPr>
          <w:rFonts w:ascii="Times New Roman" w:eastAsia="Arial" w:hAnsi="Times New Roman"/>
          <w:b/>
          <w:bCs/>
          <w:color w:val="000000"/>
          <w:lang w:eastAsia="ar-SA"/>
        </w:rPr>
        <w:t xml:space="preserve">о проведении торгов по продаже права на заключение договоров аренды </w:t>
      </w:r>
    </w:p>
    <w:p w:rsidR="00541C8E" w:rsidRPr="00154FF6" w:rsidRDefault="00541C8E" w:rsidP="00541C8E">
      <w:pPr>
        <w:tabs>
          <w:tab w:val="left" w:pos="327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 w:cs="Courier New"/>
          <w:b/>
          <w:bCs/>
          <w:color w:val="000000"/>
          <w:lang w:eastAsia="ar-SA"/>
        </w:rPr>
      </w:pPr>
      <w:r w:rsidRPr="00154FF6">
        <w:rPr>
          <w:rFonts w:ascii="Times New Roman" w:eastAsia="Arial" w:hAnsi="Times New Roman" w:cs="Courier New"/>
          <w:b/>
          <w:bCs/>
          <w:color w:val="000000"/>
          <w:lang w:eastAsia="ar-SA"/>
        </w:rPr>
        <w:t xml:space="preserve">земельных участков </w:t>
      </w:r>
      <w:r w:rsidRPr="00154FF6">
        <w:rPr>
          <w:rFonts w:ascii="Times New Roman" w:eastAsia="Arial" w:hAnsi="Times New Roman"/>
          <w:b/>
          <w:bCs/>
          <w:color w:val="000000"/>
          <w:lang w:eastAsia="ar-SA"/>
        </w:rPr>
        <w:t>(для целей, не связанных со строительством)</w:t>
      </w:r>
      <w:r w:rsidRPr="00154FF6">
        <w:rPr>
          <w:rFonts w:ascii="Times New Roman" w:eastAsia="Arial" w:hAnsi="Times New Roman" w:cs="Courier New"/>
          <w:b/>
          <w:bCs/>
          <w:color w:val="000000"/>
          <w:lang w:eastAsia="ar-SA"/>
        </w:rPr>
        <w:t>.</w:t>
      </w:r>
    </w:p>
    <w:p w:rsidR="00541C8E" w:rsidRPr="005466FB" w:rsidRDefault="00541C8E" w:rsidP="00541C8E">
      <w:pPr>
        <w:tabs>
          <w:tab w:val="left" w:pos="-142"/>
        </w:tabs>
        <w:suppressAutoHyphens/>
        <w:autoSpaceDE w:val="0"/>
        <w:spacing w:after="0" w:line="240" w:lineRule="auto"/>
        <w:ind w:left="-142" w:right="12"/>
        <w:jc w:val="center"/>
        <w:rPr>
          <w:rFonts w:ascii="Times New Roman" w:eastAsia="Arial" w:hAnsi="Times New Roman" w:cs="Courier New"/>
          <w:b/>
          <w:bCs/>
          <w:color w:val="000000"/>
          <w:sz w:val="8"/>
          <w:szCs w:val="8"/>
          <w:lang w:eastAsia="ar-SA"/>
        </w:rPr>
      </w:pPr>
    </w:p>
    <w:p w:rsidR="00541C8E" w:rsidRPr="00154FF6" w:rsidRDefault="00541C8E" w:rsidP="00541C8E">
      <w:pPr>
        <w:suppressAutoHyphens/>
        <w:spacing w:after="0" w:line="240" w:lineRule="auto"/>
        <w:ind w:firstLine="556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Администрация Оленьевского сельского поселения </w:t>
      </w:r>
      <w:r w:rsidR="006C05F3"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 на основании поступившего обращения 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сообщает о проведении торгов в форме аукциона </w:t>
      </w:r>
      <w:r w:rsidRPr="00154FF6">
        <w:rPr>
          <w:rFonts w:ascii="Times New Roman" w:eastAsia="Arial" w:hAnsi="Times New Roman"/>
          <w:bCs/>
          <w:color w:val="000000"/>
          <w:sz w:val="18"/>
          <w:szCs w:val="18"/>
          <w:lang w:eastAsia="ar-SA"/>
        </w:rPr>
        <w:t xml:space="preserve">на право заключения договоров аренды земельных участков (для целей, не связанных со строительством) 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(далее - Аукцион), в соответствии со статьями 39.11, 39.12  Земельного кодекса Российской Федерации и заявления граждан. </w:t>
      </w:r>
    </w:p>
    <w:p w:rsidR="00541C8E" w:rsidRPr="00154FF6" w:rsidRDefault="00541C8E" w:rsidP="00541C8E">
      <w:pPr>
        <w:suppressAutoHyphens/>
        <w:spacing w:after="0" w:line="240" w:lineRule="auto"/>
        <w:ind w:firstLine="556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b/>
          <w:sz w:val="18"/>
          <w:szCs w:val="18"/>
          <w:lang w:eastAsia="ar-SA"/>
        </w:rPr>
        <w:t>Организатор аукциона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: Администрация Оленьевского сельского поселения </w:t>
      </w:r>
    </w:p>
    <w:p w:rsidR="00541C8E" w:rsidRPr="00154FF6" w:rsidRDefault="00541C8E" w:rsidP="00541C8E">
      <w:pPr>
        <w:suppressAutoHyphens/>
        <w:spacing w:after="0" w:line="240" w:lineRule="auto"/>
        <w:ind w:firstLine="556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b/>
          <w:color w:val="000000"/>
          <w:sz w:val="18"/>
          <w:szCs w:val="18"/>
          <w:lang w:eastAsia="ar-SA"/>
        </w:rPr>
        <w:t xml:space="preserve">Форма торгов: </w:t>
      </w:r>
      <w:proofErr w:type="gramStart"/>
      <w:r w:rsidRPr="00154FF6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Аукцион</w:t>
      </w:r>
      <w:proofErr w:type="gramEnd"/>
      <w:r w:rsidRPr="00154FF6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>открытый по составу участников с открытой формой подачи предложений о цене.</w:t>
      </w:r>
    </w:p>
    <w:p w:rsidR="00541C8E" w:rsidRPr="00154FF6" w:rsidRDefault="00541C8E" w:rsidP="00541C8E">
      <w:pPr>
        <w:suppressAutoHyphens/>
        <w:spacing w:after="0" w:line="240" w:lineRule="auto"/>
        <w:ind w:firstLine="556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Настоящее извещение, размещено на официальном сайте </w:t>
      </w:r>
      <w:r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>администрации Оленьевского сельского поселения http://olenevskoe-sp.ru/</w:t>
      </w:r>
    </w:p>
    <w:p w:rsidR="00541C8E" w:rsidRPr="00154FF6" w:rsidRDefault="00541C8E" w:rsidP="00541C8E">
      <w:pPr>
        <w:suppressAutoHyphens/>
        <w:spacing w:after="0" w:line="240" w:lineRule="auto"/>
        <w:ind w:firstLine="556"/>
        <w:jc w:val="both"/>
        <w:rPr>
          <w:rFonts w:ascii="Times New Roman" w:eastAsia="Arial" w:hAnsi="Times New Roman" w:cs="Arial"/>
          <w:b/>
          <w:bCs/>
          <w:sz w:val="18"/>
          <w:szCs w:val="18"/>
          <w:lang w:eastAsia="ar-SA"/>
        </w:rPr>
      </w:pPr>
      <w:r w:rsidRPr="00154FF6">
        <w:rPr>
          <w:rFonts w:ascii="Times New Roman" w:eastAsia="Arial" w:hAnsi="Times New Roman" w:cs="Arial"/>
          <w:b/>
          <w:bCs/>
          <w:sz w:val="18"/>
          <w:szCs w:val="18"/>
          <w:lang w:eastAsia="ar-SA"/>
        </w:rPr>
        <w:t xml:space="preserve">Предмет аукциона: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541C8E" w:rsidRPr="00154FF6" w:rsidTr="00E2021B">
        <w:trPr>
          <w:trHeight w:val="32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C8E" w:rsidRPr="00154FF6" w:rsidRDefault="00541C8E" w:rsidP="00E2021B">
            <w:pPr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>ЛОТ №1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Право на заключение договора аренды земельного участка с кадастровым номером 34:05:030001:726, расположенного по адресу: Волгоградская область Дубовский район с. Оленье 70 км. автодороги «Волгогра</w:t>
            </w:r>
            <w:proofErr w:type="gramStart"/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д-</w:t>
            </w:r>
            <w:proofErr w:type="gramEnd"/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Саратов – Сызрань» для размещения временной торговой точки, площадью 30 кв. м. (Границы земельного участка установлены согласно кадастрового паспорта).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ar-SA"/>
              </w:rPr>
              <w:t>Основание проведения аукциона</w:t>
            </w:r>
            <w:r w:rsidRPr="00154FF6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ar-SA"/>
              </w:rPr>
              <w:t xml:space="preserve">: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постановление администрации Оленьевского сельского поселения от </w:t>
            </w:r>
            <w:r w:rsidR="009C354F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02.02.2016г.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№</w:t>
            </w:r>
            <w:r w:rsidR="009C354F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06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Срок аренды: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5 лет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.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Категория земель: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земли населенных пунктов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. 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Разрешенное использование: </w:t>
            </w:r>
            <w:r w:rsidRPr="00154FF6">
              <w:rPr>
                <w:rFonts w:ascii="Times New Roman" w:eastAsia="Arial" w:hAnsi="Times New Roman"/>
                <w:bCs/>
                <w:color w:val="000000"/>
                <w:sz w:val="18"/>
                <w:szCs w:val="18"/>
                <w:lang w:eastAsia="ar-SA"/>
              </w:rPr>
              <w:t>для размещения временной торговой точки (для целей, не связанных со строительством)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.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Ограничения и обременения: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отсутствуют</w:t>
            </w:r>
          </w:p>
          <w:p w:rsidR="00541C8E" w:rsidRPr="00154FF6" w:rsidRDefault="00541C8E" w:rsidP="009C354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Начальная цена предмета аукциона  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2304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две тысячи триста четыре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) руб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57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 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Размер задатка: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20% от начальной цены предмета Аукциона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- 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460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</w:t>
            </w:r>
            <w:r w:rsidR="009A68D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четыреста шестьдесят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) руб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. 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91 коп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Шаг аукциона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: 3% от начальной цены предмета Аукциона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- 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69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шестьдесят девять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) руб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14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  <w:p w:rsidR="00541C8E" w:rsidRPr="00154FF6" w:rsidRDefault="00541C8E" w:rsidP="00E2021B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По результатам аукциона определяется ежегодный размер арендной платы. </w:t>
            </w:r>
          </w:p>
        </w:tc>
      </w:tr>
      <w:tr w:rsidR="009C354F" w:rsidRPr="00154FF6" w:rsidTr="00E319F8">
        <w:trPr>
          <w:trHeight w:val="32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4F" w:rsidRPr="00154FF6" w:rsidRDefault="009C354F" w:rsidP="00E319F8">
            <w:pPr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>ЛОТ №2</w:t>
            </w:r>
          </w:p>
          <w:p w:rsidR="009C354F" w:rsidRPr="00154FF6" w:rsidRDefault="009C354F" w:rsidP="00E319F8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Право на заключение договора аренды земельного участка с кадастровым номером 34:05:030003:98, расположенного по адресу: Волгоградская область Дубовский район с. </w:t>
            </w:r>
            <w:proofErr w:type="gramStart"/>
            <w:r w:rsidR="00C02D3E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Оленье</w:t>
            </w:r>
            <w:proofErr w:type="gramEnd"/>
            <w:r w:rsidR="00C02D3E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, 629км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. автодороги «Сызрань – Саратов - Волгоград» для размещения временной торговой точки, площадью 30 кв. м. (Границы земельного участка установлены согласно кадастрового паспорта)</w:t>
            </w:r>
            <w:bookmarkStart w:id="0" w:name="_GoBack"/>
            <w:bookmarkEnd w:id="0"/>
          </w:p>
          <w:p w:rsidR="009C354F" w:rsidRPr="00154FF6" w:rsidRDefault="009C354F" w:rsidP="00E319F8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ar-SA"/>
              </w:rPr>
              <w:t>Основание проведения аукциона</w:t>
            </w:r>
            <w:r w:rsidRPr="00154FF6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ar-SA"/>
              </w:rPr>
              <w:t xml:space="preserve">: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постановление администрации Оленьевского сельского поселения от 02.02.2016г. №07 </w:t>
            </w:r>
          </w:p>
          <w:p w:rsidR="009C354F" w:rsidRPr="00154FF6" w:rsidRDefault="009C354F" w:rsidP="00E319F8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Срок аренды: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 лет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.</w:t>
            </w:r>
          </w:p>
          <w:p w:rsidR="009C354F" w:rsidRPr="00154FF6" w:rsidRDefault="009C354F" w:rsidP="00E319F8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Категория земель: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земли населенных пунктов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. </w:t>
            </w:r>
          </w:p>
          <w:p w:rsidR="009C354F" w:rsidRPr="00154FF6" w:rsidRDefault="009C354F" w:rsidP="00E319F8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Разрешенное использование: </w:t>
            </w:r>
            <w:r w:rsidRPr="00154FF6">
              <w:rPr>
                <w:rFonts w:ascii="Times New Roman" w:eastAsia="Arial" w:hAnsi="Times New Roman"/>
                <w:bCs/>
                <w:color w:val="000000"/>
                <w:sz w:val="18"/>
                <w:szCs w:val="18"/>
                <w:lang w:eastAsia="ar-SA"/>
              </w:rPr>
              <w:t>для размещения временной торговой точки (для целей, не связанных со строительством)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.</w:t>
            </w:r>
          </w:p>
          <w:p w:rsidR="009C354F" w:rsidRPr="00154FF6" w:rsidRDefault="009C354F" w:rsidP="00E319F8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Ограничения и обременения: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отсутствуют</w:t>
            </w:r>
          </w:p>
          <w:p w:rsidR="009C354F" w:rsidRPr="00154FF6" w:rsidRDefault="009C354F" w:rsidP="00E319F8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Начальная цена предмета аукциона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:   2304 (две тысячи триста четыре) руб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57 коп. </w:t>
            </w:r>
          </w:p>
          <w:p w:rsidR="009C354F" w:rsidRPr="00154FF6" w:rsidRDefault="009C354F" w:rsidP="009C354F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Размер задатка: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20% от начальной цены предмета Аукциона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- 460 (</w:t>
            </w:r>
            <w:r w:rsidR="009A68D2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четыреста шестьдесят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) руб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91 коп.</w:t>
            </w:r>
          </w:p>
          <w:p w:rsidR="009C354F" w:rsidRPr="00154FF6" w:rsidRDefault="009C354F" w:rsidP="009C354F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Шаг аукциона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: 3% от начальной цены предмета Аукциона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- 69 (шестьдесят девять) руб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14 коп.</w:t>
            </w:r>
          </w:p>
          <w:p w:rsidR="009C354F" w:rsidRPr="00154FF6" w:rsidRDefault="009C354F" w:rsidP="009C354F">
            <w:pPr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По результатам аукциона определяется ежегодный размер арендной платы.</w:t>
            </w:r>
          </w:p>
        </w:tc>
      </w:tr>
      <w:tr w:rsidR="00541C8E" w:rsidRPr="00154FF6" w:rsidTr="00E2021B">
        <w:trPr>
          <w:trHeight w:val="32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8E" w:rsidRPr="00154FF6" w:rsidRDefault="00541C8E" w:rsidP="00E2021B">
            <w:pPr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>ЛОТ №</w:t>
            </w:r>
            <w:r w:rsidR="009C354F" w:rsidRPr="00154FF6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  <w:t>3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Право на заключение договора аренды земельного участка с кадастровым номером 34:05:030003:100, расположенного по адресу: Волгоградская область Дубовский район с. </w:t>
            </w:r>
            <w:proofErr w:type="gramStart"/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Оленье</w:t>
            </w:r>
            <w:proofErr w:type="gramEnd"/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, 630км-20м </w:t>
            </w:r>
            <w:r w:rsidR="00251705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автодороги «Сызрань – Саратов - Волгоград» для размещения временной торговой точки, площадью 34 кв. м. (Границы земельного участка установлены согласно кадастрового паспорта)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ar-SA"/>
              </w:rPr>
              <w:t>Основание проведения аукциона</w:t>
            </w:r>
            <w:r w:rsidRPr="00154FF6"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ar-SA"/>
              </w:rPr>
              <w:t xml:space="preserve">: 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постановление администрации Оленьевского сельского поселения от </w:t>
            </w:r>
            <w:r w:rsidR="009C354F"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02.02.2016г. №08</w:t>
            </w:r>
            <w:r w:rsidRPr="00154FF6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 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Срок аренды: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 лет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.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Категория земель: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земли населенных пунктов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. 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Разрешенное использование: </w:t>
            </w:r>
            <w:r w:rsidRPr="00154FF6">
              <w:rPr>
                <w:rFonts w:ascii="Times New Roman" w:eastAsia="Arial" w:hAnsi="Times New Roman"/>
                <w:bCs/>
                <w:color w:val="000000"/>
                <w:sz w:val="18"/>
                <w:szCs w:val="18"/>
                <w:lang w:eastAsia="ar-SA"/>
              </w:rPr>
              <w:t>для размещения временной торговой точки (для целей, не связанных со строительством)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.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Ограничения и обременения: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отсутствуют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Н</w:t>
            </w:r>
            <w:r w:rsidR="009C354F"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ачальная цена предмета аукциона: 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2611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(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Две тысячи шестьсот одиннадцать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) руб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85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 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Размер задатка: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20% от начальной цены предмета Аукциона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- 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522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(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пятьсот двадцать два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) руб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37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коп.</w:t>
            </w:r>
          </w:p>
          <w:p w:rsidR="00541C8E" w:rsidRPr="00154FF6" w:rsidRDefault="00541C8E" w:rsidP="00E2021B">
            <w:pPr>
              <w:autoSpaceDE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Шаг аукциона: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3% от начальной цены предмета Аукциона - 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78</w:t>
            </w: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 xml:space="preserve"> 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(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семьдесят восемь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) руб</w:t>
            </w:r>
            <w:r w:rsidR="00A43818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</w:t>
            </w:r>
            <w:r w:rsidR="009C354F"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36 коп</w:t>
            </w:r>
            <w:r w:rsidRPr="00154FF6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</w:p>
          <w:p w:rsidR="00541C8E" w:rsidRPr="00154FF6" w:rsidRDefault="00541C8E" w:rsidP="00E2021B">
            <w:pPr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ar-SA"/>
              </w:rPr>
            </w:pPr>
            <w:r w:rsidRPr="00154F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ar-SA"/>
              </w:rPr>
              <w:t>По результатам аукциона определяется ежегодный размер арендной платы.</w:t>
            </w:r>
          </w:p>
        </w:tc>
      </w:tr>
    </w:tbl>
    <w:p w:rsidR="00541C8E" w:rsidRPr="00154FF6" w:rsidRDefault="00541C8E" w:rsidP="00541C8E">
      <w:pPr>
        <w:suppressAutoHyphens/>
        <w:autoSpaceDE w:val="0"/>
        <w:spacing w:after="0" w:line="240" w:lineRule="auto"/>
        <w:ind w:firstLine="557"/>
        <w:jc w:val="both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ar-SA"/>
        </w:rPr>
        <w:t>Порядок  подачи (приема) заявок на участие в аукционе:</w:t>
      </w:r>
    </w:p>
    <w:p w:rsidR="00541C8E" w:rsidRPr="00154FF6" w:rsidRDefault="00541C8E" w:rsidP="00541C8E">
      <w:pPr>
        <w:suppressAutoHyphens/>
        <w:autoSpaceDE w:val="0"/>
        <w:spacing w:after="0" w:line="240" w:lineRule="auto"/>
        <w:ind w:firstLine="557"/>
        <w:jc w:val="both"/>
        <w:rPr>
          <w:rFonts w:ascii="Times New Roman" w:eastAsia="Arial" w:hAnsi="Times New Roman" w:cs="Arial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- 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претендент вправе подать только одну заявку на участие в торгах в отношении каждого предмета торгов (лота), </w:t>
      </w:r>
      <w:r w:rsidRPr="00154FF6">
        <w:rPr>
          <w:rFonts w:ascii="Times New Roman" w:eastAsia="Arial" w:hAnsi="Times New Roman" w:cs="Arial"/>
          <w:color w:val="000000"/>
          <w:sz w:val="18"/>
          <w:szCs w:val="18"/>
          <w:shd w:val="clear" w:color="auto" w:fill="FFFFFF"/>
          <w:lang w:eastAsia="ar-SA"/>
        </w:rPr>
        <w:t>в отношении каждого лота  аукциона претендент  должен подать отдельную заявку</w:t>
      </w:r>
      <w:r w:rsidRPr="00154FF6">
        <w:rPr>
          <w:rFonts w:ascii="Times New Roman" w:eastAsia="Arial" w:hAnsi="Times New Roman" w:cs="Arial"/>
          <w:sz w:val="18"/>
          <w:szCs w:val="18"/>
          <w:lang w:eastAsia="ar-SA"/>
        </w:rPr>
        <w:t>;</w:t>
      </w:r>
    </w:p>
    <w:p w:rsidR="00541C8E" w:rsidRPr="00154FF6" w:rsidRDefault="00541C8E" w:rsidP="00541C8E">
      <w:pPr>
        <w:suppressAutoHyphens/>
        <w:autoSpaceDE w:val="0"/>
        <w:spacing w:after="0" w:line="240" w:lineRule="auto"/>
        <w:ind w:firstLine="557"/>
        <w:jc w:val="both"/>
        <w:rPr>
          <w:rFonts w:ascii="Times New Roman" w:eastAsia="Arial" w:hAnsi="Times New Roman" w:cs="Arial"/>
          <w:sz w:val="18"/>
          <w:szCs w:val="18"/>
          <w:lang w:eastAsia="ar-SA"/>
        </w:rPr>
      </w:pPr>
      <w:r w:rsidRPr="00154FF6">
        <w:rPr>
          <w:rFonts w:ascii="Times New Roman" w:eastAsia="Arial" w:hAnsi="Times New Roman" w:cs="Arial"/>
          <w:sz w:val="18"/>
          <w:szCs w:val="18"/>
          <w:lang w:eastAsia="ar-SA"/>
        </w:rPr>
        <w:t xml:space="preserve">- заявки подаются </w:t>
      </w:r>
      <w:proofErr w:type="gramStart"/>
      <w:r w:rsidRPr="00154FF6">
        <w:rPr>
          <w:rFonts w:ascii="Times New Roman" w:eastAsia="Arial" w:hAnsi="Times New Roman" w:cs="Arial"/>
          <w:sz w:val="18"/>
          <w:szCs w:val="18"/>
          <w:lang w:eastAsia="ar-SA"/>
        </w:rPr>
        <w:t>с даты начала</w:t>
      </w:r>
      <w:proofErr w:type="gramEnd"/>
      <w:r w:rsidRPr="00154FF6">
        <w:rPr>
          <w:rFonts w:ascii="Times New Roman" w:eastAsia="Arial" w:hAnsi="Times New Roman" w:cs="Arial"/>
          <w:sz w:val="18"/>
          <w:szCs w:val="18"/>
          <w:lang w:eastAsia="ar-SA"/>
        </w:rPr>
        <w:t xml:space="preserve"> приема заявок до даты и времени окончания приема заявок, указанной в настоящем извещении, путем вручения их организатору Аукциона по месту приема заявок;</w:t>
      </w:r>
    </w:p>
    <w:p w:rsidR="00541C8E" w:rsidRPr="00154FF6" w:rsidRDefault="00541C8E" w:rsidP="00541C8E">
      <w:pPr>
        <w:suppressAutoHyphens/>
        <w:autoSpaceDE w:val="0"/>
        <w:spacing w:after="0" w:line="240" w:lineRule="auto"/>
        <w:ind w:firstLine="557"/>
        <w:jc w:val="both"/>
        <w:rPr>
          <w:rFonts w:ascii="Times New Roman" w:eastAsia="Arial" w:hAnsi="Times New Roman" w:cs="Arial"/>
          <w:sz w:val="18"/>
          <w:szCs w:val="18"/>
          <w:lang w:eastAsia="ar-SA"/>
        </w:rPr>
      </w:pPr>
      <w:r w:rsidRPr="00154FF6">
        <w:rPr>
          <w:rFonts w:ascii="Times New Roman" w:eastAsia="Arial" w:hAnsi="Times New Roman" w:cs="Arial"/>
          <w:sz w:val="18"/>
          <w:szCs w:val="18"/>
          <w:lang w:eastAsia="ar-SA"/>
        </w:rPr>
        <w:t>- заявка, поступившая по истечении срока ее приема, возвращается в день ее поступления претенденту или его уполномоченному представителю;</w:t>
      </w:r>
    </w:p>
    <w:p w:rsidR="00541C8E" w:rsidRPr="00154FF6" w:rsidRDefault="00541C8E" w:rsidP="00541C8E">
      <w:pPr>
        <w:suppressAutoHyphens/>
        <w:autoSpaceDE w:val="0"/>
        <w:spacing w:after="0" w:line="240" w:lineRule="auto"/>
        <w:ind w:firstLine="557"/>
        <w:jc w:val="both"/>
        <w:rPr>
          <w:rFonts w:ascii="Times New Roman" w:eastAsia="Arial" w:hAnsi="Times New Roman"/>
          <w:color w:val="000000"/>
          <w:sz w:val="18"/>
          <w:szCs w:val="18"/>
          <w:lang w:eastAsia="ar-SA"/>
        </w:rPr>
      </w:pPr>
      <w:r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- заявки подаются и принимаются одновременно с полным комплектом требуемых для участия в Аукционе документов. </w:t>
      </w:r>
    </w:p>
    <w:p w:rsidR="00541C8E" w:rsidRPr="00154FF6" w:rsidRDefault="00541C8E" w:rsidP="00541C8E">
      <w:pPr>
        <w:keepNext/>
        <w:suppressAutoHyphens/>
        <w:spacing w:after="0" w:line="240" w:lineRule="auto"/>
        <w:ind w:firstLine="557"/>
        <w:jc w:val="both"/>
        <w:rPr>
          <w:rFonts w:ascii="Times New Roman" w:eastAsia="Lucida Sans Unicode" w:hAnsi="Times New Roman" w:cs="Tahoma"/>
          <w:b/>
          <w:color w:val="FF0000"/>
          <w:sz w:val="18"/>
          <w:szCs w:val="18"/>
          <w:lang w:eastAsia="ar-SA"/>
        </w:rPr>
      </w:pPr>
      <w:r w:rsidRPr="00154FF6">
        <w:rPr>
          <w:rFonts w:ascii="Times New Roman" w:eastAsia="Lucida Sans Unicode" w:hAnsi="Times New Roman" w:cs="Tahoma"/>
          <w:b/>
          <w:bCs/>
          <w:iCs/>
          <w:sz w:val="18"/>
          <w:szCs w:val="18"/>
          <w:lang w:eastAsia="ar-SA"/>
        </w:rPr>
        <w:lastRenderedPageBreak/>
        <w:t>Дата начала</w:t>
      </w:r>
      <w:r w:rsidR="008D3E89" w:rsidRPr="00154FF6">
        <w:rPr>
          <w:rFonts w:ascii="Times New Roman" w:eastAsia="Lucida Sans Unicode" w:hAnsi="Times New Roman" w:cs="Tahoma"/>
          <w:sz w:val="18"/>
          <w:szCs w:val="18"/>
          <w:lang w:eastAsia="ar-SA"/>
        </w:rPr>
        <w:t xml:space="preserve">  </w:t>
      </w:r>
      <w:r w:rsidR="008D3E89" w:rsidRPr="00154FF6">
        <w:rPr>
          <w:rFonts w:ascii="Times New Roman" w:eastAsia="Arial" w:hAnsi="Times New Roman"/>
          <w:b/>
          <w:bCs/>
          <w:iCs/>
          <w:sz w:val="18"/>
          <w:szCs w:val="18"/>
          <w:lang w:eastAsia="ar-SA"/>
        </w:rPr>
        <w:t xml:space="preserve">приема заявок </w:t>
      </w:r>
      <w:r w:rsidR="008D3E89" w:rsidRPr="00154FF6">
        <w:rPr>
          <w:rFonts w:ascii="Times New Roman" w:eastAsia="Arial" w:hAnsi="Times New Roman"/>
          <w:bCs/>
          <w:iCs/>
          <w:sz w:val="18"/>
          <w:szCs w:val="18"/>
          <w:lang w:eastAsia="ar-SA"/>
        </w:rPr>
        <w:t>15 февраля 2016</w:t>
      </w:r>
      <w:r w:rsidRPr="00154FF6">
        <w:rPr>
          <w:rFonts w:ascii="Times New Roman" w:eastAsia="Arial" w:hAnsi="Times New Roman"/>
          <w:bCs/>
          <w:iCs/>
          <w:sz w:val="18"/>
          <w:szCs w:val="18"/>
          <w:lang w:eastAsia="ar-SA"/>
        </w:rPr>
        <w:t xml:space="preserve"> г</w:t>
      </w:r>
      <w:r w:rsidR="008D3E89" w:rsidRPr="00154FF6">
        <w:rPr>
          <w:rFonts w:ascii="Times New Roman" w:eastAsia="Arial" w:hAnsi="Times New Roman"/>
          <w:b/>
          <w:bCs/>
          <w:iCs/>
          <w:sz w:val="18"/>
          <w:szCs w:val="18"/>
          <w:lang w:eastAsia="ar-SA"/>
        </w:rPr>
        <w:t>.</w:t>
      </w:r>
      <w:r w:rsidRPr="00154FF6">
        <w:rPr>
          <w:rFonts w:ascii="Times New Roman" w:eastAsia="Lucida Sans Unicode" w:hAnsi="Times New Roman" w:cs="Tahoma"/>
          <w:color w:val="FF0000"/>
          <w:sz w:val="18"/>
          <w:szCs w:val="18"/>
          <w:lang w:eastAsia="ar-SA"/>
        </w:rPr>
        <w:t xml:space="preserve"> </w:t>
      </w:r>
      <w:r w:rsidR="008D3E89" w:rsidRPr="00154FF6">
        <w:rPr>
          <w:rFonts w:ascii="Times New Roman" w:eastAsia="Lucida Sans Unicode" w:hAnsi="Times New Roman" w:cs="Tahoma"/>
          <w:sz w:val="18"/>
          <w:szCs w:val="18"/>
          <w:lang w:eastAsia="ar-SA"/>
        </w:rPr>
        <w:t xml:space="preserve"> </w:t>
      </w:r>
    </w:p>
    <w:p w:rsidR="008D3E89" w:rsidRPr="00154FF6" w:rsidRDefault="008D3E89" w:rsidP="00541C8E">
      <w:pPr>
        <w:keepNext/>
        <w:suppressAutoHyphens/>
        <w:spacing w:after="0" w:line="240" w:lineRule="auto"/>
        <w:ind w:firstLine="557"/>
        <w:jc w:val="both"/>
        <w:rPr>
          <w:rFonts w:ascii="Times New Roman" w:eastAsia="Lucida Sans Unicode" w:hAnsi="Times New Roman" w:cs="Tahoma"/>
          <w:b/>
          <w:color w:val="FF0000"/>
          <w:sz w:val="18"/>
          <w:szCs w:val="18"/>
          <w:lang w:eastAsia="ar-SA"/>
        </w:rPr>
      </w:pPr>
      <w:r w:rsidRPr="00154FF6">
        <w:rPr>
          <w:rFonts w:ascii="Times New Roman" w:eastAsia="Lucida Sans Unicode" w:hAnsi="Times New Roman" w:cs="Tahoma"/>
          <w:b/>
          <w:bCs/>
          <w:iCs/>
          <w:sz w:val="18"/>
          <w:szCs w:val="18"/>
          <w:lang w:eastAsia="ar-SA"/>
        </w:rPr>
        <w:t xml:space="preserve">Дата </w:t>
      </w:r>
      <w:r w:rsidRPr="00154FF6">
        <w:rPr>
          <w:rFonts w:ascii="Times New Roman" w:eastAsia="Arial" w:hAnsi="Times New Roman"/>
          <w:b/>
          <w:bCs/>
          <w:iCs/>
          <w:sz w:val="18"/>
          <w:szCs w:val="18"/>
          <w:lang w:eastAsia="ar-SA"/>
        </w:rPr>
        <w:t xml:space="preserve">окончания приема заявок </w:t>
      </w:r>
      <w:r w:rsidRPr="00154FF6">
        <w:rPr>
          <w:rFonts w:ascii="Times New Roman" w:eastAsia="Lucida Sans Unicode" w:hAnsi="Times New Roman" w:cs="Tahoma"/>
          <w:bCs/>
          <w:iCs/>
          <w:sz w:val="18"/>
          <w:szCs w:val="18"/>
          <w:lang w:eastAsia="ar-SA"/>
        </w:rPr>
        <w:t>до 12ч. 00 мин.</w:t>
      </w:r>
      <w:r w:rsidRPr="00154FF6">
        <w:rPr>
          <w:rFonts w:ascii="Times New Roman" w:eastAsia="Lucida Sans Unicode" w:hAnsi="Times New Roman" w:cs="Tahoma"/>
          <w:sz w:val="18"/>
          <w:szCs w:val="18"/>
          <w:lang w:eastAsia="ar-SA"/>
        </w:rPr>
        <w:t xml:space="preserve"> 16 марта 2016г.  </w:t>
      </w:r>
    </w:p>
    <w:p w:rsidR="00541C8E" w:rsidRPr="00154FF6" w:rsidRDefault="00541C8E" w:rsidP="00541C8E">
      <w:pPr>
        <w:suppressAutoHyphens/>
        <w:autoSpaceDE w:val="0"/>
        <w:spacing w:after="0" w:line="240" w:lineRule="auto"/>
        <w:ind w:firstLine="557"/>
        <w:jc w:val="both"/>
        <w:rPr>
          <w:rFonts w:ascii="Times New Roman" w:eastAsia="Arial" w:hAnsi="Times New Roman"/>
          <w:color w:val="000000"/>
          <w:sz w:val="18"/>
          <w:szCs w:val="18"/>
          <w:lang w:eastAsia="ar-SA"/>
        </w:rPr>
      </w:pPr>
      <w:r w:rsidRPr="00154FF6">
        <w:rPr>
          <w:rFonts w:ascii="Times New Roman" w:eastAsia="Arial" w:hAnsi="Times New Roman"/>
          <w:b/>
          <w:bCs/>
          <w:iCs/>
          <w:sz w:val="18"/>
          <w:szCs w:val="18"/>
          <w:lang w:eastAsia="ar-SA"/>
        </w:rPr>
        <w:t xml:space="preserve"> </w:t>
      </w:r>
      <w:r w:rsidRPr="00154FF6">
        <w:rPr>
          <w:rFonts w:ascii="Times New Roman" w:eastAsia="Arial" w:hAnsi="Times New Roman"/>
          <w:b/>
          <w:bCs/>
          <w:iCs/>
          <w:color w:val="000000"/>
          <w:sz w:val="18"/>
          <w:szCs w:val="18"/>
          <w:lang w:eastAsia="ar-SA"/>
        </w:rPr>
        <w:t>Время и место приема заявок</w:t>
      </w:r>
      <w:r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 - </w:t>
      </w:r>
      <w:r w:rsidR="008D3E89"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  в рабочие дни с 9-00 до 16-00 ч., перерыв с 12-00 до 13-00 час</w:t>
      </w:r>
      <w:proofErr w:type="gramStart"/>
      <w:r w:rsidR="008D3E89"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>.</w:t>
      </w:r>
      <w:proofErr w:type="gramEnd"/>
      <w:r w:rsidR="008D3E89"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 </w:t>
      </w:r>
      <w:proofErr w:type="gramStart"/>
      <w:r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>п</w:t>
      </w:r>
      <w:proofErr w:type="gramEnd"/>
      <w:r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о адресу: Волгоградская область Дубовский район с. </w:t>
      </w:r>
      <w:proofErr w:type="gramStart"/>
      <w:r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>Оленье</w:t>
      </w:r>
      <w:proofErr w:type="gramEnd"/>
      <w:r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 ул. Магистральная, 7. Тел. 8(84458)7-41-83</w:t>
      </w:r>
    </w:p>
    <w:p w:rsidR="00541C8E" w:rsidRPr="00154FF6" w:rsidRDefault="00541C8E" w:rsidP="00541C8E">
      <w:pPr>
        <w:suppressAutoHyphens/>
        <w:autoSpaceDE w:val="0"/>
        <w:spacing w:after="0" w:line="240" w:lineRule="auto"/>
        <w:ind w:firstLine="557"/>
        <w:jc w:val="both"/>
        <w:rPr>
          <w:rFonts w:ascii="Times New Roman" w:eastAsia="Times New Roman" w:hAnsi="Times New Roman"/>
          <w:b/>
          <w:bCs/>
          <w:iCs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b/>
          <w:bCs/>
          <w:iCs/>
          <w:sz w:val="18"/>
          <w:szCs w:val="18"/>
          <w:lang w:eastAsia="ar-SA"/>
        </w:rPr>
        <w:t>Порядок внесения и возврата задатка:</w:t>
      </w:r>
    </w:p>
    <w:p w:rsidR="00541C8E" w:rsidRPr="00154FF6" w:rsidRDefault="00541C8E" w:rsidP="00541C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Задаток перечисляется, денежными средствами  в валюте РФ </w:t>
      </w:r>
      <w:r w:rsidR="007A03E0" w:rsidRPr="00154FF6">
        <w:rPr>
          <w:rFonts w:ascii="Times New Roman" w:eastAsia="Arial" w:hAnsi="Times New Roman"/>
          <w:bCs/>
          <w:iCs/>
          <w:sz w:val="18"/>
          <w:szCs w:val="18"/>
          <w:lang w:eastAsia="ar-SA"/>
        </w:rPr>
        <w:t>15 февраля 2016 г</w:t>
      </w:r>
      <w:r w:rsidR="007A03E0" w:rsidRPr="00154FF6">
        <w:rPr>
          <w:rFonts w:ascii="Times New Roman" w:eastAsia="Arial" w:hAnsi="Times New Roman"/>
          <w:b/>
          <w:bCs/>
          <w:iCs/>
          <w:sz w:val="18"/>
          <w:szCs w:val="18"/>
          <w:lang w:eastAsia="ar-SA"/>
        </w:rPr>
        <w:t>.</w:t>
      </w:r>
      <w:r w:rsidR="007A03E0" w:rsidRPr="00154FF6">
        <w:rPr>
          <w:rFonts w:ascii="Times New Roman" w:eastAsia="Lucida Sans Unicode" w:hAnsi="Times New Roman" w:cs="Tahoma"/>
          <w:color w:val="FF0000"/>
          <w:sz w:val="18"/>
          <w:szCs w:val="18"/>
          <w:lang w:eastAsia="ar-SA"/>
        </w:rPr>
        <w:t xml:space="preserve"> </w:t>
      </w:r>
      <w:r w:rsidR="007A03E0" w:rsidRPr="00154FF6">
        <w:rPr>
          <w:rFonts w:ascii="Times New Roman" w:eastAsia="Lucida Sans Unicode" w:hAnsi="Times New Roman" w:cs="Tahoma"/>
          <w:sz w:val="18"/>
          <w:szCs w:val="18"/>
          <w:lang w:eastAsia="ar-SA"/>
        </w:rPr>
        <w:t xml:space="preserve"> 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 по 1</w:t>
      </w:r>
      <w:r w:rsidR="007A03E0" w:rsidRPr="00154FF6">
        <w:rPr>
          <w:rFonts w:ascii="Times New Roman" w:eastAsia="Lucida Sans Unicode" w:hAnsi="Times New Roman" w:cs="Tahoma"/>
          <w:sz w:val="18"/>
          <w:szCs w:val="18"/>
          <w:lang w:eastAsia="ar-SA"/>
        </w:rPr>
        <w:t>6 марта 2016г.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 по реквизитам: УФК по Волгоградской области  (Отдел по управлению муниципальным имуществом,  земельными и природными ресурсами администрации Дубовского муниципального района л/счет 05293200970) ИНН 3405002675,  КПП 340501001,  </w:t>
      </w:r>
      <w:proofErr w:type="gramStart"/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>р</w:t>
      </w:r>
      <w:proofErr w:type="gramEnd"/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\счет  40302810900003000497 в ГРКЦ ГУ Банка России по Волгоградской области г. Волгоград, БИК 041806001   Назначение платежа: Обеспечение заявки на участие в открытом аукционе </w:t>
      </w:r>
      <w:r w:rsidR="00C469BE"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по продаже права на заключение договора аренды земельного участка 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>(№ лота</w:t>
      </w:r>
      <w:r w:rsidR="00C469BE" w:rsidRPr="00154FF6">
        <w:rPr>
          <w:rFonts w:ascii="Times New Roman" w:eastAsia="Times New Roman" w:hAnsi="Times New Roman"/>
          <w:sz w:val="18"/>
          <w:szCs w:val="18"/>
          <w:lang w:eastAsia="ar-SA"/>
        </w:rPr>
        <w:t>_______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). </w:t>
      </w:r>
    </w:p>
    <w:p w:rsidR="00541C8E" w:rsidRPr="00154FF6" w:rsidRDefault="00541C8E" w:rsidP="00541C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>Задаток должен поступить на указанный счет не позднее 1</w:t>
      </w:r>
      <w:r w:rsidR="00C469BE" w:rsidRPr="00154FF6">
        <w:rPr>
          <w:rFonts w:ascii="Times New Roman" w:eastAsia="Times New Roman" w:hAnsi="Times New Roman"/>
          <w:sz w:val="18"/>
          <w:szCs w:val="18"/>
          <w:lang w:eastAsia="ar-SA"/>
        </w:rPr>
        <w:t>5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 ч</w:t>
      </w:r>
      <w:r w:rsidR="00C469BE" w:rsidRPr="00154FF6"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 00 мин</w:t>
      </w:r>
      <w:r w:rsidR="00C469BE" w:rsidRPr="00154FF6">
        <w:rPr>
          <w:rFonts w:ascii="Times New Roman" w:eastAsia="Times New Roman" w:hAnsi="Times New Roman"/>
          <w:sz w:val="18"/>
          <w:szCs w:val="18"/>
          <w:lang w:eastAsia="ar-SA"/>
        </w:rPr>
        <w:t>.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="00C469BE" w:rsidRPr="00154FF6">
        <w:rPr>
          <w:rFonts w:ascii="Times New Roman" w:eastAsia="Times New Roman" w:hAnsi="Times New Roman"/>
          <w:sz w:val="18"/>
          <w:szCs w:val="18"/>
          <w:lang w:eastAsia="ar-SA"/>
        </w:rPr>
        <w:t>1</w:t>
      </w:r>
      <w:r w:rsidR="00C469BE" w:rsidRPr="00154FF6">
        <w:rPr>
          <w:rFonts w:ascii="Times New Roman" w:eastAsia="Lucida Sans Unicode" w:hAnsi="Times New Roman" w:cs="Tahoma"/>
          <w:sz w:val="18"/>
          <w:szCs w:val="18"/>
          <w:lang w:eastAsia="ar-SA"/>
        </w:rPr>
        <w:t xml:space="preserve">6 марта </w:t>
      </w:r>
      <w:r w:rsidR="0000743F" w:rsidRPr="00154FF6">
        <w:rPr>
          <w:rFonts w:ascii="Times New Roman" w:eastAsia="Lucida Sans Unicode" w:hAnsi="Times New Roman" w:cs="Tahoma"/>
          <w:sz w:val="18"/>
          <w:szCs w:val="18"/>
          <w:lang w:eastAsia="ar-SA"/>
        </w:rPr>
        <w:t xml:space="preserve">2016 </w:t>
      </w:r>
      <w:r w:rsidRPr="00154FF6">
        <w:rPr>
          <w:rFonts w:ascii="Times New Roman" w:eastAsia="Times New Roman" w:hAnsi="Times New Roman"/>
          <w:sz w:val="18"/>
          <w:szCs w:val="18"/>
          <w:lang w:eastAsia="ar-SA"/>
        </w:rPr>
        <w:t xml:space="preserve">года. </w:t>
      </w:r>
    </w:p>
    <w:p w:rsidR="00541C8E" w:rsidRPr="00154FF6" w:rsidRDefault="00541C8E" w:rsidP="00541C8E">
      <w:pPr>
        <w:suppressAutoHyphens/>
        <w:spacing w:after="0" w:line="240" w:lineRule="auto"/>
        <w:ind w:firstLine="557"/>
        <w:jc w:val="both"/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b/>
          <w:bCs/>
          <w:iCs/>
          <w:color w:val="000000"/>
          <w:sz w:val="18"/>
          <w:szCs w:val="18"/>
          <w:lang w:eastAsia="ar-SA"/>
        </w:rPr>
        <w:t>Задаток возвращается:</w:t>
      </w:r>
    </w:p>
    <w:p w:rsidR="00541C8E" w:rsidRPr="00154FF6" w:rsidRDefault="00541C8E" w:rsidP="00541C8E">
      <w:pPr>
        <w:suppressAutoHyphens/>
        <w:spacing w:after="0" w:line="240" w:lineRule="auto"/>
        <w:ind w:firstLine="557"/>
        <w:jc w:val="both"/>
        <w:rPr>
          <w:rFonts w:ascii="Times New Roman" w:eastAsia="Arial" w:hAnsi="Times New Roman" w:cs="Arial"/>
          <w:color w:val="000000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iCs/>
          <w:color w:val="000000"/>
          <w:sz w:val="18"/>
          <w:szCs w:val="18"/>
          <w:lang w:eastAsia="ar-SA"/>
        </w:rPr>
        <w:t xml:space="preserve">- </w:t>
      </w:r>
      <w:r w:rsidRPr="00154FF6">
        <w:rPr>
          <w:rFonts w:ascii="Times New Roman" w:eastAsia="Arial" w:hAnsi="Times New Roman" w:cs="Arial"/>
          <w:color w:val="000000"/>
          <w:sz w:val="18"/>
          <w:szCs w:val="18"/>
          <w:lang w:eastAsia="ar-SA"/>
        </w:rPr>
        <w:t>в течение трех рабочих дней со дня подписания протокола о результатах Аукциона задатки возвращаются лицам, участвовавшим в Аукционе, но не победившим в нем.</w:t>
      </w:r>
    </w:p>
    <w:p w:rsidR="00541C8E" w:rsidRPr="00154FF6" w:rsidRDefault="00541C8E" w:rsidP="00541C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18"/>
          <w:szCs w:val="18"/>
          <w:lang w:eastAsia="ru-RU"/>
        </w:rPr>
      </w:pPr>
      <w:r w:rsidRPr="00154FF6">
        <w:rPr>
          <w:rFonts w:ascii="Times New Roman" w:hAnsi="Times New Roman"/>
          <w:bCs/>
          <w:sz w:val="18"/>
          <w:szCs w:val="18"/>
          <w:lang w:eastAsia="ru-RU"/>
        </w:rPr>
        <w:t xml:space="preserve">Задаток, внесенный лицом, признанным победителем аукциона засчитываются в оплату арендуемого земельного участка. </w:t>
      </w:r>
    </w:p>
    <w:p w:rsidR="00541C8E" w:rsidRPr="00154FF6" w:rsidRDefault="00541C8E" w:rsidP="00541C8E">
      <w:pPr>
        <w:suppressAutoHyphens/>
        <w:spacing w:after="0" w:line="240" w:lineRule="auto"/>
        <w:ind w:firstLine="557"/>
        <w:jc w:val="both"/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</w:pPr>
      <w:r w:rsidRPr="00154FF6">
        <w:rPr>
          <w:rFonts w:ascii="Times New Roman" w:eastAsia="Arial" w:hAnsi="Times New Roman"/>
          <w:b/>
          <w:color w:val="000000"/>
          <w:sz w:val="18"/>
          <w:szCs w:val="18"/>
          <w:lang w:eastAsia="ar-SA"/>
        </w:rPr>
        <w:t xml:space="preserve">Место, дата, время рассмотрения заявок и определения участников аукциона – </w:t>
      </w:r>
      <w:r w:rsidR="002D0723" w:rsidRPr="00154FF6">
        <w:rPr>
          <w:rFonts w:ascii="Times New Roman" w:eastAsia="Lucida Sans Unicode" w:hAnsi="Times New Roman" w:cs="Tahoma"/>
          <w:sz w:val="18"/>
          <w:szCs w:val="18"/>
          <w:lang w:eastAsia="ar-SA"/>
        </w:rPr>
        <w:t>16 марта 2016г.</w:t>
      </w:r>
      <w:r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>,</w:t>
      </w:r>
      <w:r w:rsidR="002D0723"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 в 1</w:t>
      </w:r>
      <w:r w:rsidR="00FC6BE4"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>5</w:t>
      </w:r>
      <w:r w:rsidR="002D0723"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>-00 ч. по адресу:</w:t>
      </w:r>
      <w:r w:rsidRPr="00154FF6">
        <w:rPr>
          <w:rFonts w:ascii="Times New Roman" w:eastAsia="Arial" w:hAnsi="Times New Roman"/>
          <w:color w:val="000000"/>
          <w:sz w:val="18"/>
          <w:szCs w:val="18"/>
          <w:lang w:eastAsia="ar-SA"/>
        </w:rPr>
        <w:t xml:space="preserve"> </w:t>
      </w:r>
      <w:r w:rsidRPr="00154FF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 xml:space="preserve">Волгоградская область, Дубовский район, с. </w:t>
      </w:r>
      <w:proofErr w:type="gramStart"/>
      <w:r w:rsidRPr="00154FF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>Оленье</w:t>
      </w:r>
      <w:proofErr w:type="gramEnd"/>
      <w:r w:rsidRPr="00154FF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>, ул. Магистральная, 7</w:t>
      </w:r>
      <w:r w:rsidR="00C469BE" w:rsidRPr="00154FF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>. У</w:t>
      </w:r>
      <w:r w:rsidR="00FC6BE4" w:rsidRPr="00154FF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>частником аукциона признается претендент, представивший пакет документов и оплативший задаток с поступлением денежных средств на счет.</w:t>
      </w:r>
    </w:p>
    <w:p w:rsidR="004225C3" w:rsidRPr="00154FF6" w:rsidRDefault="00541C8E" w:rsidP="00541C8E">
      <w:pPr>
        <w:suppressAutoHyphens/>
        <w:spacing w:after="0" w:line="240" w:lineRule="auto"/>
        <w:ind w:firstLine="557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b/>
          <w:bCs/>
          <w:iCs/>
          <w:sz w:val="18"/>
          <w:szCs w:val="18"/>
          <w:lang w:eastAsia="ar-SA"/>
        </w:rPr>
        <w:t>Дата, время проведения аукциона:</w:t>
      </w:r>
      <w:r w:rsidRPr="00154FF6">
        <w:rPr>
          <w:rFonts w:ascii="Times New Roman" w:eastAsia="Times New Roman" w:hAnsi="Times New Roman"/>
          <w:bCs/>
          <w:iCs/>
          <w:color w:val="FF0000"/>
          <w:sz w:val="18"/>
          <w:szCs w:val="18"/>
          <w:lang w:eastAsia="ar-SA"/>
        </w:rPr>
        <w:t xml:space="preserve"> </w:t>
      </w:r>
      <w:r w:rsidR="002D0723" w:rsidRPr="00154FF6">
        <w:rPr>
          <w:rFonts w:ascii="Times New Roman" w:eastAsia="Times New Roman" w:hAnsi="Times New Roman"/>
          <w:bCs/>
          <w:iCs/>
          <w:sz w:val="18"/>
          <w:szCs w:val="18"/>
          <w:lang w:eastAsia="ar-SA"/>
        </w:rPr>
        <w:t>21 марта 2016 г. в 10-00 час</w:t>
      </w:r>
      <w:r w:rsidR="004225C3" w:rsidRPr="00154FF6">
        <w:rPr>
          <w:rFonts w:ascii="Times New Roman" w:eastAsia="Times New Roman" w:hAnsi="Times New Roman"/>
          <w:sz w:val="18"/>
          <w:szCs w:val="18"/>
          <w:lang w:eastAsia="ar-SA"/>
        </w:rPr>
        <w:t>.</w:t>
      </w:r>
    </w:p>
    <w:p w:rsidR="00541C8E" w:rsidRPr="00154FF6" w:rsidRDefault="00541C8E" w:rsidP="00541C8E">
      <w:pPr>
        <w:suppressAutoHyphens/>
        <w:spacing w:after="0" w:line="240" w:lineRule="auto"/>
        <w:ind w:firstLine="557"/>
        <w:jc w:val="both"/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color w:val="FF0000"/>
          <w:sz w:val="18"/>
          <w:szCs w:val="18"/>
          <w:lang w:eastAsia="ar-SA"/>
        </w:rPr>
        <w:t xml:space="preserve"> </w:t>
      </w:r>
      <w:r w:rsidRPr="00154FF6">
        <w:rPr>
          <w:rFonts w:ascii="Times New Roman" w:eastAsia="Times New Roman" w:hAnsi="Times New Roman"/>
          <w:b/>
          <w:bCs/>
          <w:iCs/>
          <w:sz w:val="18"/>
          <w:szCs w:val="18"/>
          <w:lang w:eastAsia="ar-SA"/>
        </w:rPr>
        <w:t xml:space="preserve">Дата, время и место подведения итогов торгов: </w:t>
      </w:r>
      <w:r w:rsidR="00FC6BE4" w:rsidRPr="00154FF6">
        <w:rPr>
          <w:rFonts w:ascii="Times New Roman" w:eastAsia="Times New Roman" w:hAnsi="Times New Roman"/>
          <w:bCs/>
          <w:iCs/>
          <w:sz w:val="18"/>
          <w:szCs w:val="18"/>
          <w:lang w:eastAsia="ar-SA"/>
        </w:rPr>
        <w:t>21 марта 2016 г.</w:t>
      </w:r>
      <w:r w:rsidRPr="00154FF6">
        <w:rPr>
          <w:rFonts w:ascii="Times New Roman" w:eastAsia="Times New Roman" w:hAnsi="Times New Roman"/>
          <w:bCs/>
          <w:iCs/>
          <w:sz w:val="18"/>
          <w:szCs w:val="18"/>
          <w:lang w:eastAsia="ar-SA"/>
        </w:rPr>
        <w:t xml:space="preserve"> в 15-00 часов по адресу:</w:t>
      </w:r>
      <w:r w:rsidRPr="00154FF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 xml:space="preserve"> Волгоградская область, Дубовский район, с. </w:t>
      </w:r>
      <w:proofErr w:type="gramStart"/>
      <w:r w:rsidRPr="00154FF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>Оленье</w:t>
      </w:r>
      <w:proofErr w:type="gramEnd"/>
      <w:r w:rsidRPr="00154FF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>, ул. Магистральная, 7.</w:t>
      </w:r>
    </w:p>
    <w:p w:rsidR="00541C8E" w:rsidRPr="00154FF6" w:rsidRDefault="00541C8E" w:rsidP="00541C8E">
      <w:pPr>
        <w:suppressAutoHyphens/>
        <w:spacing w:after="0" w:line="240" w:lineRule="auto"/>
        <w:ind w:firstLine="557"/>
        <w:jc w:val="both"/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bCs/>
          <w:iCs/>
          <w:color w:val="000000"/>
          <w:sz w:val="18"/>
          <w:szCs w:val="18"/>
          <w:lang w:eastAsia="ar-SA"/>
        </w:rPr>
        <w:t>Ограничения участия отдельных категорий физических и юридических лиц в аукционе: отсутствуют.</w:t>
      </w:r>
    </w:p>
    <w:p w:rsidR="00541C8E" w:rsidRPr="00154FF6" w:rsidRDefault="00541C8E" w:rsidP="00541C8E">
      <w:pPr>
        <w:suppressAutoHyphens/>
        <w:autoSpaceDE w:val="0"/>
        <w:spacing w:after="0" w:line="240" w:lineRule="auto"/>
        <w:ind w:firstLine="557"/>
        <w:jc w:val="both"/>
        <w:rPr>
          <w:rFonts w:ascii="Times New Roman" w:eastAsia="Arial" w:hAnsi="Times New Roman"/>
          <w:b/>
          <w:sz w:val="18"/>
          <w:szCs w:val="18"/>
          <w:lang w:eastAsia="ar-SA"/>
        </w:rPr>
      </w:pPr>
      <w:r w:rsidRPr="00154FF6">
        <w:rPr>
          <w:rFonts w:ascii="Times New Roman" w:eastAsia="Arial" w:hAnsi="Times New Roman"/>
          <w:b/>
          <w:sz w:val="18"/>
          <w:szCs w:val="18"/>
          <w:lang w:eastAsia="ar-SA"/>
        </w:rPr>
        <w:t xml:space="preserve">Для участия  в аукционе претенденты представляют следующие документы: </w:t>
      </w:r>
    </w:p>
    <w:p w:rsidR="00541C8E" w:rsidRPr="00154FF6" w:rsidRDefault="00541C8E" w:rsidP="00541C8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54FF6">
        <w:rPr>
          <w:rFonts w:ascii="Times New Roman" w:eastAsia="Arial" w:hAnsi="Times New Roman"/>
          <w:sz w:val="18"/>
          <w:szCs w:val="18"/>
          <w:lang w:eastAsia="ar-SA"/>
        </w:rPr>
        <w:t xml:space="preserve">- заявка </w:t>
      </w:r>
      <w:proofErr w:type="gramStart"/>
      <w:r w:rsidRPr="00154FF6">
        <w:rPr>
          <w:rFonts w:ascii="Times New Roman" w:eastAsia="Arial" w:hAnsi="Times New Roman"/>
          <w:sz w:val="18"/>
          <w:szCs w:val="18"/>
          <w:lang w:eastAsia="ar-SA"/>
        </w:rPr>
        <w:t>на участие в Аукционе по установленной форме с указанием банковских реквизитов счета для возврата</w:t>
      </w:r>
      <w:proofErr w:type="gramEnd"/>
      <w:r w:rsidRPr="00154FF6">
        <w:rPr>
          <w:rFonts w:ascii="Times New Roman" w:eastAsia="Arial" w:hAnsi="Times New Roman"/>
          <w:sz w:val="18"/>
          <w:szCs w:val="18"/>
          <w:lang w:eastAsia="ar-SA"/>
        </w:rPr>
        <w:t xml:space="preserve"> задатка;</w:t>
      </w:r>
    </w:p>
    <w:p w:rsidR="00541C8E" w:rsidRPr="00154FF6" w:rsidRDefault="00541C8E" w:rsidP="00541C8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54FF6">
        <w:rPr>
          <w:rFonts w:ascii="Times New Roman" w:eastAsia="Arial" w:hAnsi="Times New Roman"/>
          <w:sz w:val="18"/>
          <w:szCs w:val="18"/>
          <w:lang w:eastAsia="ar-SA"/>
        </w:rPr>
        <w:t>- копии документов, удостоверяющих личность заявителя (для граждан);</w:t>
      </w:r>
    </w:p>
    <w:p w:rsidR="00541C8E" w:rsidRPr="00154FF6" w:rsidRDefault="00541C8E" w:rsidP="00541C8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54FF6">
        <w:rPr>
          <w:rFonts w:ascii="Times New Roman" w:eastAsia="Arial" w:hAnsi="Times New Roman"/>
          <w:sz w:val="18"/>
          <w:szCs w:val="18"/>
          <w:lang w:eastAsia="ar-SA"/>
        </w:rPr>
        <w:t>- документы, подтверждающие внесение задатка.</w:t>
      </w:r>
    </w:p>
    <w:p w:rsidR="00541C8E" w:rsidRPr="00154FF6" w:rsidRDefault="00541C8E" w:rsidP="00541C8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54FF6">
        <w:rPr>
          <w:rFonts w:ascii="Times New Roman" w:eastAsia="Arial" w:hAnsi="Times New Roman"/>
          <w:sz w:val="18"/>
          <w:szCs w:val="18"/>
          <w:lang w:eastAsia="ar-SA"/>
        </w:rPr>
        <w:t>- выписка из ЕГРЮЛ (для юридических лиц) из ЕГРИП (для индивидуальных предпринимателей)</w:t>
      </w:r>
    </w:p>
    <w:p w:rsidR="00541C8E" w:rsidRPr="00154FF6" w:rsidRDefault="00541C8E" w:rsidP="00154FF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18"/>
          <w:szCs w:val="18"/>
          <w:lang w:eastAsia="ar-SA"/>
        </w:rPr>
      </w:pPr>
      <w:r w:rsidRPr="00154FF6">
        <w:rPr>
          <w:rFonts w:ascii="Times New Roman" w:eastAsia="Arial" w:hAnsi="Times New Roman"/>
          <w:sz w:val="18"/>
          <w:szCs w:val="18"/>
          <w:lang w:eastAsia="ar-SA"/>
        </w:rPr>
        <w:t>В случае подачи заявки представителем претендента предъявляется надлежащим образом оформленная доверенность.</w:t>
      </w:r>
      <w:r w:rsidR="00154FF6">
        <w:rPr>
          <w:rFonts w:ascii="Times New Roman" w:eastAsia="Arial" w:hAnsi="Times New Roman"/>
          <w:sz w:val="18"/>
          <w:szCs w:val="18"/>
          <w:lang w:eastAsia="ar-SA"/>
        </w:rPr>
        <w:t xml:space="preserve"> </w:t>
      </w:r>
      <w:r w:rsidR="004225C3" w:rsidRPr="00154FF6">
        <w:rPr>
          <w:rFonts w:ascii="Times New Roman" w:eastAsia="Times New Roman" w:hAnsi="Times New Roman"/>
          <w:sz w:val="18"/>
          <w:szCs w:val="18"/>
          <w:lang w:eastAsia="ru-RU"/>
        </w:rPr>
        <w:t>Все документы, представленные претендентами, должны быть подписаны руководителями (уполномоченными лицами) и скреплены соответствующей печатью, все страницы представленных документов, кроме нотариально заверенных копий должны быть заверены уполномоченными лицами или личной подписью физического лица</w:t>
      </w:r>
      <w:r w:rsidRPr="00154FF6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:rsidR="00541C8E" w:rsidRPr="00154FF6" w:rsidRDefault="00541C8E" w:rsidP="00154FF6">
      <w:pPr>
        <w:tabs>
          <w:tab w:val="right" w:leader="dot" w:pos="4762"/>
        </w:tabs>
        <w:suppressAutoHyphens/>
        <w:autoSpaceDE w:val="0"/>
        <w:spacing w:after="0" w:line="240" w:lineRule="auto"/>
        <w:ind w:firstLine="557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154FF6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исправления, не рассматриваются. </w:t>
      </w:r>
    </w:p>
    <w:p w:rsidR="00DF243A" w:rsidRPr="00154FF6" w:rsidRDefault="004225C3">
      <w:pPr>
        <w:rPr>
          <w:rFonts w:ascii="Times New Roman" w:hAnsi="Times New Roman"/>
          <w:sz w:val="18"/>
          <w:szCs w:val="18"/>
        </w:rPr>
      </w:pPr>
      <w:r w:rsidRPr="00154FF6">
        <w:rPr>
          <w:rFonts w:ascii="Times New Roman" w:hAnsi="Times New Roman"/>
          <w:sz w:val="18"/>
          <w:szCs w:val="18"/>
        </w:rPr>
        <w:t>Дополнительную информацию можно получить в  администрации Оленьевского сельского поселения. Заявитель может ознакомиться с формой заявки на участие в торгах, проектом договора аренды  земельного участка. Контактное лицо Горбунова Наталья Николаевна  тел. 8(84458)7-41-83.</w:t>
      </w:r>
    </w:p>
    <w:p w:rsidR="00CA4DFC" w:rsidRPr="00154FF6" w:rsidRDefault="00CA4DFC">
      <w:pPr>
        <w:rPr>
          <w:sz w:val="18"/>
          <w:szCs w:val="18"/>
        </w:rPr>
      </w:pPr>
      <w:r w:rsidRPr="00154FF6">
        <w:rPr>
          <w:sz w:val="18"/>
          <w:szCs w:val="18"/>
        </w:rPr>
        <w:t xml:space="preserve">  </w:t>
      </w:r>
    </w:p>
    <w:sectPr w:rsidR="00CA4DFC" w:rsidRPr="00154FF6" w:rsidSect="009C35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FD"/>
    <w:rsid w:val="00004E10"/>
    <w:rsid w:val="0000743F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54FF6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1211F"/>
    <w:rsid w:val="0024038D"/>
    <w:rsid w:val="00251705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0723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1009"/>
    <w:rsid w:val="00403E28"/>
    <w:rsid w:val="004225C3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1C8E"/>
    <w:rsid w:val="00546FD8"/>
    <w:rsid w:val="00550B2F"/>
    <w:rsid w:val="00554937"/>
    <w:rsid w:val="00555D1D"/>
    <w:rsid w:val="005709D4"/>
    <w:rsid w:val="00573C58"/>
    <w:rsid w:val="00575689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236F"/>
    <w:rsid w:val="006937FE"/>
    <w:rsid w:val="006979B7"/>
    <w:rsid w:val="006A2E7E"/>
    <w:rsid w:val="006A7BA7"/>
    <w:rsid w:val="006C0245"/>
    <w:rsid w:val="006C02B2"/>
    <w:rsid w:val="006C05F3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03E0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3E89"/>
    <w:rsid w:val="008D4800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68D2"/>
    <w:rsid w:val="009A72A4"/>
    <w:rsid w:val="009B3B01"/>
    <w:rsid w:val="009C354F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3818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3FD"/>
    <w:rsid w:val="00BE5666"/>
    <w:rsid w:val="00BF0433"/>
    <w:rsid w:val="00BF0948"/>
    <w:rsid w:val="00BF252E"/>
    <w:rsid w:val="00BF36EE"/>
    <w:rsid w:val="00BF3FF0"/>
    <w:rsid w:val="00BF56F1"/>
    <w:rsid w:val="00C02D3E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469BE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A4DFC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6BE4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6F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6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2016-02-09T11:38:00Z</cp:lastPrinted>
  <dcterms:created xsi:type="dcterms:W3CDTF">2016-01-29T11:22:00Z</dcterms:created>
  <dcterms:modified xsi:type="dcterms:W3CDTF">2016-02-20T15:38:00Z</dcterms:modified>
</cp:coreProperties>
</file>